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745F" w14:textId="77777777" w:rsidR="00F536B4" w:rsidRPr="00900900" w:rsidRDefault="00F536B4" w:rsidP="00F536B4">
      <w:pPr>
        <w:spacing w:line="500" w:lineRule="exact"/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 w:rsidRPr="00900900">
        <w:rPr>
          <w:rFonts w:ascii="標楷體" w:eastAsia="標楷體" w:hAnsi="標楷體" w:hint="eastAsia"/>
          <w:b/>
          <w:sz w:val="32"/>
        </w:rPr>
        <w:t>簽訂居家式托育服務契約常見問答集</w:t>
      </w:r>
      <w:r w:rsidRPr="00900900">
        <w:rPr>
          <w:rFonts w:ascii="標楷體" w:eastAsia="標楷體" w:hAnsi="標楷體" w:hint="eastAsia"/>
          <w:b/>
          <w:sz w:val="28"/>
        </w:rPr>
        <w:t xml:space="preserve"> </w:t>
      </w:r>
    </w:p>
    <w:p w14:paraId="383A5746" w14:textId="77777777" w:rsidR="00F536B4" w:rsidRDefault="00F536B4" w:rsidP="00F536B4">
      <w:pPr>
        <w:spacing w:line="500" w:lineRule="exact"/>
        <w:jc w:val="right"/>
        <w:rPr>
          <w:rFonts w:ascii="標楷體" w:eastAsia="標楷體" w:hAnsi="標楷體"/>
        </w:rPr>
      </w:pPr>
    </w:p>
    <w:p w14:paraId="3132EE73" w14:textId="77777777" w:rsidR="00F536B4" w:rsidRPr="00992BA6" w:rsidRDefault="00F536B4" w:rsidP="00F536B4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高雄市政府社會局107年12月17日編製</w:t>
      </w:r>
    </w:p>
    <w:p w14:paraId="09F27956" w14:textId="77777777" w:rsidR="00F536B4" w:rsidRPr="00CA0363" w:rsidRDefault="00F536B4" w:rsidP="00F536B4">
      <w:pPr>
        <w:spacing w:line="500" w:lineRule="exac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CA03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一、收費問題：</w:t>
      </w:r>
    </w:p>
    <w:p w14:paraId="36259DA0" w14:textId="77777777" w:rsidR="00F536B4" w:rsidRDefault="00F536B4" w:rsidP="00F536B4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2351">
        <w:rPr>
          <w:rFonts w:ascii="標楷體" w:eastAsia="標楷體" w:hAnsi="標楷體" w:hint="eastAsia"/>
          <w:b/>
          <w:sz w:val="28"/>
          <w:szCs w:val="28"/>
        </w:rPr>
        <w:t>Q1：</w:t>
      </w:r>
      <w:r>
        <w:rPr>
          <w:rFonts w:ascii="標楷體" w:eastAsia="標楷體" w:hAnsi="標楷體"/>
          <w:b/>
          <w:sz w:val="28"/>
          <w:szCs w:val="28"/>
        </w:rPr>
        <w:t>停托費用</w:t>
      </w:r>
      <w:r>
        <w:rPr>
          <w:rFonts w:ascii="標楷體" w:eastAsia="標楷體" w:hAnsi="標楷體" w:hint="eastAsia"/>
          <w:b/>
          <w:sz w:val="28"/>
          <w:szCs w:val="28"/>
        </w:rPr>
        <w:t>如何計算?</w:t>
      </w:r>
    </w:p>
    <w:p w14:paraId="5C1CE49B" w14:textId="77777777" w:rsidR="00F536B4" w:rsidRDefault="00F536B4" w:rsidP="00F536B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6E12">
        <w:rPr>
          <w:rFonts w:ascii="標楷體" w:eastAsia="標楷體" w:hAnsi="標楷體" w:hint="eastAsia"/>
          <w:sz w:val="28"/>
          <w:szCs w:val="28"/>
        </w:rPr>
        <w:t>A1：</w:t>
      </w:r>
      <w:r>
        <w:rPr>
          <w:rFonts w:ascii="標楷體" w:eastAsia="標楷體" w:hAnsi="標楷體" w:hint="eastAsia"/>
          <w:sz w:val="28"/>
          <w:szCs w:val="28"/>
        </w:rPr>
        <w:t>可於托育前，雙方協議依停托當月之實際托育天數依比例計算該月收托費用，抑或為家長與托育人員雙方協議均可接受的方式計算，並詳細備註於契約中。</w:t>
      </w:r>
    </w:p>
    <w:p w14:paraId="5B7AF436" w14:textId="77777777" w:rsidR="00F536B4" w:rsidRPr="004A6E12" w:rsidRDefault="00F536B4" w:rsidP="00F536B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14:paraId="16F796A8" w14:textId="77777777" w:rsidR="00F536B4" w:rsidRDefault="00F536B4" w:rsidP="00F536B4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2351">
        <w:rPr>
          <w:rFonts w:ascii="標楷體" w:eastAsia="標楷體" w:hAnsi="標楷體" w:hint="eastAsia"/>
          <w:b/>
          <w:sz w:val="28"/>
          <w:szCs w:val="28"/>
        </w:rPr>
        <w:t>Q2：</w:t>
      </w:r>
      <w:r>
        <w:rPr>
          <w:rFonts w:ascii="標楷體" w:eastAsia="標楷體" w:hAnsi="標楷體" w:hint="eastAsia"/>
          <w:b/>
          <w:sz w:val="28"/>
          <w:szCs w:val="28"/>
        </w:rPr>
        <w:t>停托時，</w:t>
      </w:r>
      <w:r w:rsidRPr="00B86911">
        <w:rPr>
          <w:rFonts w:ascii="標楷體" w:eastAsia="標楷體" w:hAnsi="標楷體"/>
          <w:b/>
          <w:sz w:val="28"/>
          <w:szCs w:val="28"/>
        </w:rPr>
        <w:t>年終獎金是否需支付</w:t>
      </w:r>
      <w:r>
        <w:rPr>
          <w:rFonts w:ascii="標楷體" w:eastAsia="標楷體" w:hAnsi="標楷體" w:hint="eastAsia"/>
          <w:b/>
          <w:sz w:val="28"/>
          <w:szCs w:val="28"/>
        </w:rPr>
        <w:t>?</w:t>
      </w:r>
    </w:p>
    <w:p w14:paraId="335B791C" w14:textId="77777777" w:rsidR="00F536B4" w:rsidRPr="0026610F" w:rsidRDefault="00F536B4" w:rsidP="00F536B4">
      <w:pPr>
        <w:pStyle w:val="a3"/>
        <w:spacing w:line="5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A2：停托時，年終獎金是否支付由家長與保母雙方協議；若是發放，則須於契約上備註發放年終獎金之月份及計算方式，當托育時間</w:t>
      </w:r>
      <w:r w:rsidRPr="0026610F">
        <w:rPr>
          <w:rFonts w:ascii="標楷體" w:eastAsia="標楷體" w:hAnsi="標楷體" w:hint="eastAsia"/>
          <w:sz w:val="28"/>
          <w:szCs w:val="28"/>
        </w:rPr>
        <w:t>未滿一年</w:t>
      </w:r>
      <w:r>
        <w:rPr>
          <w:rFonts w:ascii="標楷體" w:eastAsia="標楷體" w:hAnsi="標楷體" w:hint="eastAsia"/>
          <w:sz w:val="28"/>
          <w:szCs w:val="28"/>
        </w:rPr>
        <w:t>時，建議按</w:t>
      </w:r>
      <w:r w:rsidRPr="0026610F">
        <w:rPr>
          <w:rFonts w:ascii="標楷體" w:eastAsia="標楷體" w:hAnsi="標楷體" w:hint="eastAsia"/>
          <w:sz w:val="28"/>
          <w:szCs w:val="28"/>
        </w:rPr>
        <w:t>比例給付年終獎金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610F">
        <w:rPr>
          <w:rFonts w:ascii="標楷體" w:eastAsia="標楷體" w:hAnsi="標楷體" w:hint="eastAsia"/>
          <w:sz w:val="28"/>
          <w:szCs w:val="28"/>
        </w:rPr>
        <w:t>若無另外備註</w:t>
      </w:r>
      <w:r>
        <w:rPr>
          <w:rFonts w:ascii="標楷體" w:eastAsia="標楷體" w:hAnsi="標楷體" w:hint="eastAsia"/>
          <w:sz w:val="28"/>
          <w:szCs w:val="28"/>
        </w:rPr>
        <w:t>，較易產生糾紛，造成保母</w:t>
      </w:r>
      <w:r w:rsidRPr="0026610F">
        <w:rPr>
          <w:rFonts w:ascii="標楷體" w:eastAsia="標楷體" w:hAnsi="標楷體" w:hint="eastAsia"/>
          <w:sz w:val="28"/>
          <w:szCs w:val="28"/>
        </w:rPr>
        <w:t>要求家長於停托當下仍需依比例給付年終獎金</w:t>
      </w:r>
      <w:r>
        <w:rPr>
          <w:rFonts w:ascii="標楷體" w:eastAsia="標楷體" w:hAnsi="標楷體" w:hint="eastAsia"/>
          <w:sz w:val="28"/>
          <w:szCs w:val="28"/>
        </w:rPr>
        <w:t>的情況發生</w:t>
      </w:r>
      <w:r w:rsidRPr="0026610F">
        <w:rPr>
          <w:rFonts w:ascii="標楷體" w:eastAsia="標楷體" w:hAnsi="標楷體" w:hint="eastAsia"/>
          <w:sz w:val="28"/>
          <w:szCs w:val="28"/>
        </w:rPr>
        <w:t>。</w:t>
      </w:r>
    </w:p>
    <w:p w14:paraId="5741E4FD" w14:textId="77777777" w:rsidR="00F536B4" w:rsidRPr="00B86911" w:rsidRDefault="00F536B4" w:rsidP="00F536B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FA9222" w14:textId="77777777" w:rsidR="00F536B4" w:rsidRDefault="00F536B4" w:rsidP="00F536B4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2351">
        <w:rPr>
          <w:rFonts w:ascii="標楷體" w:eastAsia="標楷體" w:hAnsi="標楷體" w:hint="eastAsia"/>
          <w:b/>
          <w:bCs/>
          <w:sz w:val="28"/>
          <w:szCs w:val="28"/>
        </w:rPr>
        <w:t>Q3：</w:t>
      </w:r>
      <w:r w:rsidRPr="00B86911">
        <w:rPr>
          <w:rFonts w:ascii="標楷體" w:eastAsia="標楷體" w:hAnsi="標楷體"/>
          <w:b/>
          <w:sz w:val="28"/>
          <w:szCs w:val="28"/>
        </w:rPr>
        <w:t>適應期費用計算以天還是小時計算</w:t>
      </w:r>
      <w:r>
        <w:rPr>
          <w:rFonts w:ascii="標楷體" w:eastAsia="標楷體" w:hAnsi="標楷體" w:hint="eastAsia"/>
          <w:b/>
          <w:sz w:val="28"/>
          <w:szCs w:val="28"/>
        </w:rPr>
        <w:t>?</w:t>
      </w:r>
    </w:p>
    <w:p w14:paraId="48C4DC1F" w14:textId="77777777" w:rsidR="00F536B4" w:rsidRDefault="00F536B4" w:rsidP="00F536B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11E8D">
        <w:rPr>
          <w:rFonts w:ascii="標楷體" w:eastAsia="標楷體" w:hAnsi="標楷體" w:hint="eastAsia"/>
          <w:sz w:val="28"/>
          <w:szCs w:val="28"/>
        </w:rPr>
        <w:t>A3：</w:t>
      </w:r>
      <w:r>
        <w:rPr>
          <w:rFonts w:ascii="標楷體" w:eastAsia="標楷體" w:hAnsi="標楷體" w:hint="eastAsia"/>
          <w:sz w:val="28"/>
          <w:szCs w:val="28"/>
        </w:rPr>
        <w:t>托育服務契約第一條第1項：「自收托日起一個月內為適應期，於適應期間雙方可終止本契約」，為期一個月的適應期費用可於簽訂契約時，雙方針對此項契約內容做協議，可依當月托育天數、時數作計算。</w:t>
      </w:r>
      <w:r w:rsidRPr="000E2252">
        <w:rPr>
          <w:rFonts w:ascii="標楷體" w:eastAsia="標楷體" w:hAnsi="標楷體" w:hint="eastAsia"/>
          <w:sz w:val="28"/>
          <w:szCs w:val="28"/>
        </w:rPr>
        <w:t>於收</w:t>
      </w:r>
      <w:r>
        <w:rPr>
          <w:rFonts w:ascii="標楷體" w:eastAsia="標楷體" w:hAnsi="標楷體" w:hint="eastAsia"/>
          <w:sz w:val="28"/>
          <w:szCs w:val="28"/>
        </w:rPr>
        <w:t>托一個月內適應期間停托時，「家長是否</w:t>
      </w:r>
      <w:r w:rsidRPr="000E2252">
        <w:rPr>
          <w:rFonts w:ascii="標楷體" w:eastAsia="標楷體" w:hAnsi="標楷體" w:hint="eastAsia"/>
          <w:sz w:val="28"/>
          <w:szCs w:val="28"/>
        </w:rPr>
        <w:t>需依雙方約定給付約定相關獎金</w:t>
      </w:r>
      <w:r>
        <w:rPr>
          <w:rFonts w:ascii="標楷體" w:eastAsia="標楷體" w:hAnsi="標楷體" w:hint="eastAsia"/>
          <w:sz w:val="28"/>
          <w:szCs w:val="28"/>
        </w:rPr>
        <w:t>」也可列為討論事宜。</w:t>
      </w:r>
    </w:p>
    <w:p w14:paraId="433D6CD3" w14:textId="77777777" w:rsidR="00F536B4" w:rsidRPr="00311E8D" w:rsidRDefault="00F536B4" w:rsidP="00F536B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14:paraId="2684B325" w14:textId="77777777" w:rsidR="00F536B4" w:rsidRPr="00796ABB" w:rsidRDefault="00F536B4" w:rsidP="00F536B4">
      <w:pPr>
        <w:spacing w:line="5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796ABB">
        <w:rPr>
          <w:rFonts w:ascii="標楷體" w:eastAsia="標楷體" w:hAnsi="標楷體" w:hint="eastAsia"/>
          <w:b/>
          <w:sz w:val="28"/>
          <w:szCs w:val="28"/>
        </w:rPr>
        <w:t>Q4：</w:t>
      </w:r>
      <w:r w:rsidRPr="00796ABB">
        <w:rPr>
          <w:rFonts w:ascii="標楷體" w:eastAsia="標楷體" w:hAnsi="標楷體"/>
          <w:b/>
          <w:sz w:val="28"/>
          <w:szCs w:val="28"/>
        </w:rPr>
        <w:t>退費時退托育費</w:t>
      </w:r>
      <w:r w:rsidRPr="00796ABB">
        <w:rPr>
          <w:rFonts w:ascii="標楷體" w:eastAsia="標楷體" w:hAnsi="標楷體" w:hint="eastAsia"/>
          <w:b/>
          <w:sz w:val="28"/>
          <w:szCs w:val="28"/>
        </w:rPr>
        <w:t>之外，</w:t>
      </w:r>
      <w:r w:rsidRPr="00796ABB">
        <w:rPr>
          <w:rFonts w:ascii="標楷體" w:eastAsia="標楷體" w:hAnsi="標楷體"/>
          <w:b/>
          <w:sz w:val="28"/>
          <w:szCs w:val="28"/>
        </w:rPr>
        <w:t>副食品的費用</w:t>
      </w:r>
      <w:r w:rsidRPr="00796ABB">
        <w:rPr>
          <w:rFonts w:ascii="標楷體" w:eastAsia="標楷體" w:hAnsi="標楷體" w:hint="eastAsia"/>
          <w:b/>
          <w:sz w:val="28"/>
          <w:szCs w:val="28"/>
        </w:rPr>
        <w:t>及物品是否應</w:t>
      </w:r>
      <w:r w:rsidRPr="00796ABB">
        <w:rPr>
          <w:rFonts w:ascii="標楷體" w:eastAsia="標楷體" w:hAnsi="標楷體"/>
          <w:b/>
          <w:sz w:val="28"/>
          <w:szCs w:val="28"/>
        </w:rPr>
        <w:t>退</w:t>
      </w:r>
      <w:r w:rsidRPr="00796ABB">
        <w:rPr>
          <w:rFonts w:ascii="標楷體" w:eastAsia="標楷體" w:hAnsi="標楷體" w:hint="eastAsia"/>
          <w:b/>
          <w:sz w:val="28"/>
          <w:szCs w:val="28"/>
        </w:rPr>
        <w:t xml:space="preserve">回予家長？ </w:t>
      </w:r>
    </w:p>
    <w:p w14:paraId="4BD959C6" w14:textId="77777777" w:rsidR="00F536B4" w:rsidRDefault="00F536B4" w:rsidP="00F536B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A4：依據</w:t>
      </w:r>
      <w:r>
        <w:rPr>
          <w:rFonts w:ascii="標楷體" w:eastAsia="標楷體" w:hAnsi="標楷體" w:hint="eastAsia"/>
          <w:sz w:val="28"/>
          <w:szCs w:val="28"/>
        </w:rPr>
        <w:t>托育服務契約第十條第4項：「契約終止時，應將委託人為收托兒童所準備之物品剩餘部分，如數返還」及托育服務契約第十條第5項：「契約終止時，因可歸責於托育人員之事由，托育</w:t>
      </w:r>
      <w:r>
        <w:rPr>
          <w:rFonts w:ascii="標楷體" w:eastAsia="標楷體" w:hAnsi="標楷體" w:hint="eastAsia"/>
          <w:sz w:val="28"/>
          <w:szCs w:val="28"/>
        </w:rPr>
        <w:lastRenderedPageBreak/>
        <w:t>人員應將溢收之托育費用退還給委託人」，故</w:t>
      </w:r>
      <w:r w:rsidRPr="00796ABB">
        <w:rPr>
          <w:rFonts w:ascii="標楷體" w:eastAsia="標楷體" w:hAnsi="標楷體"/>
          <w:sz w:val="28"/>
          <w:szCs w:val="28"/>
        </w:rPr>
        <w:t>副食品的費用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796ABB">
        <w:rPr>
          <w:rFonts w:ascii="標楷體" w:eastAsia="標楷體" w:hAnsi="標楷體"/>
          <w:sz w:val="28"/>
          <w:szCs w:val="28"/>
        </w:rPr>
        <w:t>退費</w:t>
      </w:r>
      <w:r>
        <w:rPr>
          <w:rFonts w:ascii="標楷體" w:eastAsia="標楷體" w:hAnsi="標楷體" w:hint="eastAsia"/>
          <w:sz w:val="28"/>
          <w:szCs w:val="28"/>
        </w:rPr>
        <w:t>、物品應</w:t>
      </w:r>
      <w:r w:rsidRPr="00796ABB">
        <w:rPr>
          <w:rFonts w:ascii="標楷體" w:eastAsia="標楷體" w:hAnsi="標楷體" w:hint="eastAsia"/>
          <w:sz w:val="28"/>
          <w:szCs w:val="28"/>
        </w:rPr>
        <w:t>退還</w:t>
      </w:r>
      <w:r>
        <w:rPr>
          <w:rFonts w:ascii="標楷體" w:eastAsia="標楷體" w:hAnsi="標楷體" w:hint="eastAsia"/>
          <w:sz w:val="28"/>
          <w:szCs w:val="28"/>
        </w:rPr>
        <w:t>予</w:t>
      </w:r>
      <w:r w:rsidRPr="00796ABB">
        <w:rPr>
          <w:rFonts w:ascii="標楷體" w:eastAsia="標楷體" w:hAnsi="標楷體" w:hint="eastAsia"/>
          <w:sz w:val="28"/>
          <w:szCs w:val="28"/>
        </w:rPr>
        <w:t>家長。</w:t>
      </w:r>
    </w:p>
    <w:p w14:paraId="6C55D7C5" w14:textId="77777777" w:rsidR="00F536B4" w:rsidRPr="00B86911" w:rsidRDefault="00F536B4" w:rsidP="00F536B4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</w:p>
    <w:p w14:paraId="34438E6A" w14:textId="77777777" w:rsidR="00F536B4" w:rsidRPr="00CA0363" w:rsidRDefault="00F536B4" w:rsidP="0057320F">
      <w:pPr>
        <w:spacing w:beforeLines="50" w:before="180" w:line="50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CA03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二、收托問題：</w:t>
      </w:r>
    </w:p>
    <w:p w14:paraId="1EBB3713" w14:textId="77777777" w:rsidR="00F536B4" w:rsidRDefault="00F536B4" w:rsidP="00F536B4">
      <w:pPr>
        <w:pStyle w:val="a3"/>
        <w:spacing w:line="5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072351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072351">
        <w:rPr>
          <w:rFonts w:ascii="標楷體" w:eastAsia="標楷體" w:hAnsi="標楷體" w:hint="eastAsia"/>
          <w:b/>
          <w:sz w:val="28"/>
          <w:szCs w:val="28"/>
        </w:rPr>
        <w:t>：</w:t>
      </w:r>
      <w:r w:rsidRPr="0026610F">
        <w:rPr>
          <w:rFonts w:ascii="標楷體" w:eastAsia="標楷體" w:hAnsi="標楷體" w:hint="eastAsia"/>
          <w:b/>
          <w:sz w:val="28"/>
          <w:szCs w:val="28"/>
        </w:rPr>
        <w:t>收托兒童感染法定傳染病時，委託人應暫時將兒童停止送托。</w:t>
      </w:r>
    </w:p>
    <w:p w14:paraId="0F3CA115" w14:textId="77777777" w:rsidR="00F536B4" w:rsidRPr="006D0373" w:rsidRDefault="00F536B4" w:rsidP="00F536B4">
      <w:pPr>
        <w:pStyle w:val="a3"/>
        <w:spacing w:line="5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A5：</w:t>
      </w:r>
      <w:r w:rsidRPr="006D0373">
        <w:rPr>
          <w:rFonts w:ascii="標楷體" w:eastAsia="標楷體" w:hAnsi="標楷體" w:hint="eastAsia"/>
          <w:sz w:val="28"/>
          <w:szCs w:val="28"/>
        </w:rPr>
        <w:t>托育服務契約第九條第10項</w:t>
      </w:r>
      <w:r>
        <w:rPr>
          <w:rFonts w:ascii="標楷體" w:eastAsia="標楷體" w:hAnsi="標楷體" w:hint="eastAsia"/>
          <w:sz w:val="28"/>
          <w:szCs w:val="28"/>
        </w:rPr>
        <w:t>：「</w:t>
      </w:r>
      <w:r w:rsidRPr="006D0373">
        <w:rPr>
          <w:rFonts w:ascii="標楷體" w:eastAsia="標楷體" w:hAnsi="標楷體" w:hint="eastAsia"/>
          <w:sz w:val="28"/>
          <w:szCs w:val="28"/>
        </w:rPr>
        <w:t>收托兒童感染法定傳染病時，委託人應暫時將兒童停止送托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Pr="006D0373">
        <w:rPr>
          <w:rFonts w:ascii="標楷體" w:eastAsia="標楷體" w:hAnsi="標楷體" w:hint="eastAsia"/>
          <w:sz w:val="28"/>
          <w:szCs w:val="28"/>
        </w:rPr>
        <w:t>雖契約內文有明訂，但若托兒遇上述疾病，家長卻未如實以告、且堅持送托，即</w:t>
      </w:r>
      <w:r>
        <w:rPr>
          <w:rFonts w:ascii="標楷體" w:eastAsia="標楷體" w:hAnsi="標楷體" w:hint="eastAsia"/>
          <w:sz w:val="28"/>
          <w:szCs w:val="28"/>
        </w:rPr>
        <w:t>使托兒感染相關疾病已有明顯特徵，但家長仍表示非法定疾病，恐</w:t>
      </w:r>
      <w:r w:rsidRPr="006D0373">
        <w:rPr>
          <w:rFonts w:ascii="標楷體" w:eastAsia="標楷體" w:hAnsi="標楷體" w:hint="eastAsia"/>
          <w:sz w:val="28"/>
          <w:szCs w:val="28"/>
        </w:rPr>
        <w:t>會影響後續保親關係及其他健康之</w:t>
      </w:r>
      <w:r>
        <w:rPr>
          <w:rFonts w:ascii="標楷體" w:eastAsia="標楷體" w:hAnsi="標楷體" w:hint="eastAsia"/>
          <w:sz w:val="28"/>
          <w:szCs w:val="28"/>
        </w:rPr>
        <w:t>收托</w:t>
      </w:r>
      <w:r w:rsidRPr="006D0373">
        <w:rPr>
          <w:rFonts w:ascii="標楷體" w:eastAsia="標楷體" w:hAnsi="標楷體" w:hint="eastAsia"/>
          <w:sz w:val="28"/>
          <w:szCs w:val="28"/>
        </w:rPr>
        <w:t>兒童權益</w:t>
      </w:r>
      <w:r>
        <w:rPr>
          <w:rFonts w:ascii="標楷體" w:eastAsia="標楷體" w:hAnsi="標楷體" w:hint="eastAsia"/>
          <w:sz w:val="28"/>
          <w:szCs w:val="28"/>
        </w:rPr>
        <w:t>，建議家長仍應依契約規定將兒童停止送托，另若是收托兒童之手足</w:t>
      </w:r>
      <w:r w:rsidRPr="006D0373">
        <w:rPr>
          <w:rFonts w:ascii="標楷體" w:eastAsia="標楷體" w:hAnsi="標楷體" w:hint="eastAsia"/>
          <w:sz w:val="28"/>
          <w:szCs w:val="28"/>
        </w:rPr>
        <w:t>感染法定傳染病或腸病毒，</w:t>
      </w:r>
      <w:r>
        <w:rPr>
          <w:rFonts w:ascii="標楷體" w:eastAsia="標楷體" w:hAnsi="標楷體" w:hint="eastAsia"/>
          <w:sz w:val="28"/>
          <w:szCs w:val="28"/>
        </w:rPr>
        <w:t>建議於</w:t>
      </w:r>
      <w:r w:rsidRPr="006D0373">
        <w:rPr>
          <w:rFonts w:ascii="標楷體" w:eastAsia="標楷體" w:hAnsi="標楷體" w:hint="eastAsia"/>
          <w:sz w:val="28"/>
          <w:szCs w:val="28"/>
        </w:rPr>
        <w:t>托育服務契約第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6D0373">
        <w:rPr>
          <w:rFonts w:ascii="標楷體" w:eastAsia="標楷體" w:hAnsi="標楷體" w:hint="eastAsia"/>
          <w:sz w:val="28"/>
          <w:szCs w:val="28"/>
        </w:rPr>
        <w:t>條第10</w:t>
      </w:r>
      <w:r>
        <w:rPr>
          <w:rFonts w:ascii="標楷體" w:eastAsia="標楷體" w:hAnsi="標楷體" w:hint="eastAsia"/>
          <w:sz w:val="28"/>
          <w:szCs w:val="28"/>
        </w:rPr>
        <w:t>項可</w:t>
      </w:r>
      <w:r w:rsidRPr="006D0373">
        <w:rPr>
          <w:rFonts w:ascii="標楷體" w:eastAsia="標楷體" w:hAnsi="標楷體" w:hint="eastAsia"/>
          <w:sz w:val="28"/>
          <w:szCs w:val="28"/>
        </w:rPr>
        <w:t>增加備註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6D0373">
        <w:rPr>
          <w:rFonts w:ascii="標楷體" w:eastAsia="標楷體" w:hAnsi="標楷體" w:hint="eastAsia"/>
          <w:sz w:val="28"/>
          <w:szCs w:val="28"/>
        </w:rPr>
        <w:t>收托兒童之手足感染法定傳染病時，委託人應暫時將托兒停止送托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6D0373">
        <w:rPr>
          <w:rFonts w:ascii="標楷體" w:eastAsia="標楷體" w:hAnsi="標楷體" w:hint="eastAsia"/>
          <w:sz w:val="28"/>
          <w:szCs w:val="28"/>
        </w:rPr>
        <w:t>。</w:t>
      </w:r>
    </w:p>
    <w:p w14:paraId="23FC598E" w14:textId="77777777" w:rsidR="00F536B4" w:rsidRPr="004A6E12" w:rsidRDefault="00F536B4" w:rsidP="00F536B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045589" w14:textId="77777777" w:rsidR="00F536B4" w:rsidRDefault="00F536B4" w:rsidP="00F536B4">
      <w:pPr>
        <w:pStyle w:val="a3"/>
        <w:spacing w:line="500" w:lineRule="exact"/>
        <w:ind w:leftChars="0" w:left="0"/>
      </w:pPr>
      <w:r w:rsidRPr="00072351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07235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明訂保母</w:t>
      </w:r>
      <w:r w:rsidRPr="0026610F">
        <w:rPr>
          <w:rFonts w:ascii="標楷體" w:eastAsia="標楷體" w:hAnsi="標楷體" w:hint="eastAsia"/>
          <w:b/>
          <w:sz w:val="28"/>
          <w:szCs w:val="28"/>
        </w:rPr>
        <w:t>非國定假日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CA2C2B">
        <w:rPr>
          <w:rFonts w:ascii="標楷體" w:eastAsia="標楷體" w:hAnsi="標楷體" w:hint="eastAsia"/>
          <w:b/>
          <w:sz w:val="28"/>
          <w:szCs w:val="28"/>
        </w:rPr>
        <w:t>非全民性休假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26610F">
        <w:rPr>
          <w:rFonts w:ascii="標楷體" w:eastAsia="標楷體" w:hAnsi="標楷體" w:hint="eastAsia"/>
          <w:b/>
          <w:sz w:val="28"/>
          <w:szCs w:val="28"/>
        </w:rPr>
        <w:t>的放假依據</w:t>
      </w:r>
    </w:p>
    <w:p w14:paraId="78521E0A" w14:textId="77777777" w:rsidR="00F536B4" w:rsidRDefault="00F536B4" w:rsidP="00F536B4">
      <w:pPr>
        <w:pStyle w:val="a3"/>
        <w:spacing w:line="5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A6</w:t>
      </w:r>
      <w:r w:rsidRPr="00CA2C2B">
        <w:rPr>
          <w:rFonts w:ascii="標楷體" w:eastAsia="標楷體" w:hAnsi="標楷體" w:hint="eastAsia"/>
          <w:sz w:val="28"/>
          <w:szCs w:val="28"/>
        </w:rPr>
        <w:t>：如</w:t>
      </w:r>
      <w:r>
        <w:rPr>
          <w:rFonts w:ascii="標楷體" w:eastAsia="標楷體" w:hAnsi="標楷體" w:hint="eastAsia"/>
          <w:sz w:val="28"/>
          <w:szCs w:val="28"/>
        </w:rPr>
        <w:t>5/</w:t>
      </w:r>
      <w:r w:rsidRPr="00CA2C2B">
        <w:rPr>
          <w:rFonts w:ascii="標楷體" w:eastAsia="標楷體" w:hAnsi="標楷體" w:hint="eastAsia"/>
          <w:sz w:val="28"/>
          <w:szCs w:val="28"/>
        </w:rPr>
        <w:t>1勞動節、投票日、颱風假</w:t>
      </w:r>
      <w:r>
        <w:rPr>
          <w:rFonts w:ascii="標楷體" w:eastAsia="標楷體" w:hAnsi="標楷體" w:hint="eastAsia"/>
          <w:sz w:val="28"/>
          <w:szCs w:val="28"/>
        </w:rPr>
        <w:t>、豪雨假</w:t>
      </w:r>
      <w:r w:rsidRPr="00CA2C2B">
        <w:rPr>
          <w:rFonts w:ascii="標楷體" w:eastAsia="標楷體" w:hAnsi="標楷體"/>
          <w:sz w:val="28"/>
          <w:szCs w:val="28"/>
        </w:rPr>
        <w:t>…</w:t>
      </w:r>
      <w:r w:rsidRPr="00CA2C2B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，因非屬於國定假日，建議於簽訂契約時先行協議</w:t>
      </w:r>
      <w:r w:rsidRPr="00CA2C2B">
        <w:rPr>
          <w:rFonts w:ascii="標楷體" w:eastAsia="標楷體" w:hAnsi="標楷體" w:hint="eastAsia"/>
          <w:sz w:val="28"/>
          <w:szCs w:val="28"/>
        </w:rPr>
        <w:t>非國定假日</w:t>
      </w:r>
      <w:r>
        <w:rPr>
          <w:rFonts w:ascii="標楷體" w:eastAsia="標楷體" w:hAnsi="標楷體" w:hint="eastAsia"/>
          <w:sz w:val="28"/>
          <w:szCs w:val="28"/>
        </w:rPr>
        <w:t>是否進行托育、如何進行托育及如何計算托育費用。</w:t>
      </w:r>
    </w:p>
    <w:p w14:paraId="01576B75" w14:textId="77777777" w:rsidR="00F536B4" w:rsidRPr="00B86911" w:rsidRDefault="00F536B4" w:rsidP="00F536B4">
      <w:pPr>
        <w:pStyle w:val="a3"/>
        <w:spacing w:line="5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</w:p>
    <w:p w14:paraId="11C22ADE" w14:textId="77777777" w:rsidR="00F536B4" w:rsidRPr="00072351" w:rsidRDefault="00F536B4" w:rsidP="0057320F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A03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三、契約問題：</w:t>
      </w:r>
    </w:p>
    <w:p w14:paraId="60F34570" w14:textId="77777777" w:rsidR="00F536B4" w:rsidRPr="00072351" w:rsidRDefault="00F536B4" w:rsidP="00F536B4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2351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072351">
        <w:rPr>
          <w:rFonts w:ascii="標楷體" w:eastAsia="標楷體" w:hAnsi="標楷體" w:hint="eastAsia"/>
          <w:b/>
          <w:sz w:val="28"/>
          <w:szCs w:val="28"/>
        </w:rPr>
        <w:t>：準公共化契約與托育契約有何差異?當保母與家長間發生爭議，該以哪份契約為主?</w:t>
      </w:r>
    </w:p>
    <w:p w14:paraId="6FBBC744" w14:textId="77777777" w:rsidR="00F536B4" w:rsidRPr="00072351" w:rsidRDefault="00F536B4" w:rsidP="00F536B4">
      <w:pPr>
        <w:spacing w:line="50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072351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072351">
        <w:rPr>
          <w:rFonts w:ascii="標楷體" w:eastAsia="標楷體" w:hAnsi="標楷體" w:hint="eastAsia"/>
          <w:sz w:val="28"/>
          <w:szCs w:val="28"/>
        </w:rPr>
        <w:t>：1.準公共化契約主要是約定政府與保母間的合作關係，而托育服務契約為家長與保母間對於托育服務內容、收費金額等的協議。</w:t>
      </w:r>
    </w:p>
    <w:p w14:paraId="11D881AE" w14:textId="77777777" w:rsidR="00F536B4" w:rsidRPr="00072351" w:rsidRDefault="00F536B4" w:rsidP="00F536B4">
      <w:pPr>
        <w:spacing w:line="500" w:lineRule="exact"/>
        <w:ind w:leftChars="230" w:left="83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72351">
        <w:rPr>
          <w:rFonts w:ascii="標楷體" w:eastAsia="標楷體" w:hAnsi="標楷體" w:hint="eastAsia"/>
          <w:sz w:val="28"/>
          <w:szCs w:val="28"/>
        </w:rPr>
        <w:t>2.因此，當家長與保母對於收費金額、收費項目、托育服務內容……等發生爭議，應回歸家長與保母簽訂的托育服務契約作</w:t>
      </w:r>
      <w:r w:rsidRPr="00072351">
        <w:rPr>
          <w:rFonts w:ascii="標楷體" w:eastAsia="標楷體" w:hAnsi="標楷體" w:hint="eastAsia"/>
          <w:sz w:val="28"/>
          <w:szCs w:val="28"/>
        </w:rPr>
        <w:lastRenderedPageBreak/>
        <w:t>討論。</w:t>
      </w:r>
    </w:p>
    <w:p w14:paraId="39F39AFF" w14:textId="77777777" w:rsidR="00F536B4" w:rsidRPr="00072351" w:rsidRDefault="00F536B4" w:rsidP="00F536B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18DF79C" w14:textId="77777777" w:rsidR="00F536B4" w:rsidRPr="00072351" w:rsidRDefault="00F536B4" w:rsidP="00F536B4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2351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072351">
        <w:rPr>
          <w:rFonts w:ascii="標楷體" w:eastAsia="標楷體" w:hAnsi="標楷體" w:hint="eastAsia"/>
          <w:b/>
          <w:sz w:val="28"/>
          <w:szCs w:val="28"/>
        </w:rPr>
        <w:t>：保母在2個月前向政府提出終止準公共化合作契約，若於預定終止前1個月才向家長說明</w:t>
      </w:r>
      <w:r>
        <w:rPr>
          <w:rFonts w:ascii="標楷體" w:eastAsia="標楷體" w:hAnsi="標楷體" w:hint="eastAsia"/>
          <w:b/>
          <w:sz w:val="28"/>
          <w:szCs w:val="28"/>
        </w:rPr>
        <w:t>或因違反兒少法相關規定遭政府終止契約</w:t>
      </w:r>
      <w:r w:rsidRPr="00072351">
        <w:rPr>
          <w:rFonts w:ascii="標楷體" w:eastAsia="標楷體" w:hAnsi="標楷體" w:hint="eastAsia"/>
          <w:b/>
          <w:sz w:val="28"/>
          <w:szCs w:val="28"/>
        </w:rPr>
        <w:t>，是否會導致家長權益受損之情形?</w:t>
      </w:r>
    </w:p>
    <w:p w14:paraId="4E6106BE" w14:textId="77777777" w:rsidR="00F536B4" w:rsidRPr="00072351" w:rsidRDefault="00F536B4" w:rsidP="00F536B4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72351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72351">
        <w:rPr>
          <w:rFonts w:ascii="標楷體" w:eastAsia="標楷體" w:hAnsi="標楷體" w:hint="eastAsia"/>
          <w:sz w:val="28"/>
          <w:szCs w:val="28"/>
        </w:rPr>
        <w:t>：1.保母於預定終止契約60日前提出終止契約申請，政府於受理申請後，會於30日內以書面回覆保母，保母收到書面</w:t>
      </w:r>
      <w:r>
        <w:rPr>
          <w:rFonts w:ascii="標楷體" w:eastAsia="標楷體" w:hAnsi="標楷體" w:hint="eastAsia"/>
          <w:sz w:val="28"/>
          <w:szCs w:val="28"/>
        </w:rPr>
        <w:t>核准終止契約</w:t>
      </w:r>
      <w:r w:rsidRPr="00072351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後，依規定應</w:t>
      </w:r>
      <w:r w:rsidRPr="00072351">
        <w:rPr>
          <w:rFonts w:ascii="標楷體" w:eastAsia="標楷體" w:hAnsi="標楷體" w:hint="eastAsia"/>
          <w:sz w:val="28"/>
          <w:szCs w:val="28"/>
        </w:rPr>
        <w:t>立即向</w:t>
      </w:r>
      <w:r>
        <w:rPr>
          <w:rFonts w:ascii="標楷體" w:eastAsia="標楷體" w:hAnsi="標楷體" w:hint="eastAsia"/>
          <w:sz w:val="28"/>
          <w:szCs w:val="28"/>
        </w:rPr>
        <w:t>家長說明</w:t>
      </w:r>
      <w:r w:rsidRPr="00072351">
        <w:rPr>
          <w:rFonts w:ascii="標楷體" w:eastAsia="標楷體" w:hAnsi="標楷體" w:hint="eastAsia"/>
          <w:sz w:val="28"/>
          <w:szCs w:val="28"/>
        </w:rPr>
        <w:t>合作</w:t>
      </w:r>
      <w:r>
        <w:rPr>
          <w:rFonts w:ascii="標楷體" w:eastAsia="標楷體" w:hAnsi="標楷體" w:hint="eastAsia"/>
          <w:sz w:val="28"/>
          <w:szCs w:val="28"/>
        </w:rPr>
        <w:t>契約終止日期。</w:t>
      </w:r>
    </w:p>
    <w:p w14:paraId="7B4C9683" w14:textId="77777777" w:rsidR="00F536B4" w:rsidRDefault="00F536B4" w:rsidP="00F536B4">
      <w:pPr>
        <w:spacing w:line="500" w:lineRule="exact"/>
        <w:ind w:leftChars="230" w:left="83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72351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若保母因違反相關規定遭政府終止準公共化契約，則保母應將違法超收費用退還家長，且政府應立即通知家長，並依家長意願協助家長轉托幼兒，轉介期間，政府仍得支付準公共化托育服務費用，最長二個月，故家長權益尚不致受損。</w:t>
      </w:r>
    </w:p>
    <w:p w14:paraId="44372A95" w14:textId="77777777" w:rsidR="00F536B4" w:rsidRDefault="00F536B4" w:rsidP="00F536B4">
      <w:pPr>
        <w:spacing w:line="500" w:lineRule="exact"/>
        <w:ind w:leftChars="230" w:left="832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13696DDF" w14:textId="77777777" w:rsidR="00F536B4" w:rsidRDefault="00F536B4" w:rsidP="00F536B4">
      <w:pPr>
        <w:spacing w:line="500" w:lineRule="exact"/>
        <w:ind w:leftChars="230" w:left="832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4EA8D263" w14:textId="77777777" w:rsidR="00F536B4" w:rsidRDefault="00F536B4" w:rsidP="00F536B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D9BF9A8" w14:textId="77777777" w:rsidR="00F536B4" w:rsidRDefault="00F536B4" w:rsidP="00F536B4">
      <w:pPr>
        <w:spacing w:line="500" w:lineRule="exact"/>
        <w:ind w:leftChars="230" w:left="832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23C565C5" w14:textId="77777777" w:rsidR="00F536B4" w:rsidRDefault="00F536B4" w:rsidP="00F536B4">
      <w:pPr>
        <w:spacing w:line="460" w:lineRule="exact"/>
        <w:ind w:leftChars="295" w:left="708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高雄市政府社會局兒少科           電話：07-3368333#2495~2498</w:t>
      </w:r>
    </w:p>
    <w:p w14:paraId="66DDF1D5" w14:textId="77777777" w:rsidR="00F536B4" w:rsidRDefault="00F536B4" w:rsidP="00F536B4">
      <w:pPr>
        <w:spacing w:line="460" w:lineRule="exact"/>
        <w:ind w:leftChars="295" w:left="708"/>
        <w:rPr>
          <w:rFonts w:ascii="標楷體" w:eastAsia="標楷體" w:hAnsi="標楷體"/>
          <w:color w:val="000000"/>
          <w:sz w:val="22"/>
          <w:szCs w:val="20"/>
        </w:rPr>
      </w:pPr>
      <w:r w:rsidRPr="008434A6">
        <w:rPr>
          <w:rFonts w:ascii="標楷體" w:eastAsia="標楷體" w:hAnsi="標楷體" w:hint="eastAsia"/>
          <w:sz w:val="22"/>
          <w:szCs w:val="20"/>
        </w:rPr>
        <w:t>高雄市苓雅區四維三路2號10樓</w:t>
      </w:r>
      <w:r>
        <w:rPr>
          <w:rFonts w:ascii="標楷體" w:eastAsia="標楷體" w:hAnsi="標楷體" w:hint="eastAsia"/>
          <w:sz w:val="22"/>
          <w:szCs w:val="20"/>
        </w:rPr>
        <w:t xml:space="preserve">       服務時間：</w:t>
      </w:r>
      <w:r w:rsidRPr="008434A6">
        <w:rPr>
          <w:rFonts w:ascii="標楷體" w:eastAsia="標楷體" w:hAnsi="標楷體" w:hint="eastAsia"/>
          <w:color w:val="000000"/>
          <w:sz w:val="22"/>
          <w:szCs w:val="20"/>
        </w:rPr>
        <w:t>週一至週五8:30-1</w:t>
      </w:r>
      <w:r>
        <w:rPr>
          <w:rFonts w:ascii="標楷體" w:eastAsia="標楷體" w:hAnsi="標楷體" w:hint="eastAsia"/>
          <w:color w:val="000000"/>
          <w:sz w:val="22"/>
          <w:szCs w:val="20"/>
        </w:rPr>
        <w:t>8:0</w:t>
      </w:r>
      <w:r w:rsidRPr="008434A6">
        <w:rPr>
          <w:rFonts w:ascii="標楷體" w:eastAsia="標楷體" w:hAnsi="標楷體" w:hint="eastAsia"/>
          <w:color w:val="000000"/>
          <w:sz w:val="22"/>
          <w:szCs w:val="20"/>
        </w:rPr>
        <w:t>0</w:t>
      </w:r>
    </w:p>
    <w:p w14:paraId="6B936C37" w14:textId="77777777" w:rsidR="00F536B4" w:rsidRPr="003E24E1" w:rsidRDefault="00F536B4" w:rsidP="00F536B4">
      <w:pPr>
        <w:spacing w:line="460" w:lineRule="exact"/>
        <w:ind w:leftChars="295" w:left="708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高雄市社會局   </w:t>
      </w:r>
      <w:r w:rsidRPr="003E24E1">
        <w:rPr>
          <w:rFonts w:ascii="標楷體" w:eastAsia="標楷體" w:hAnsi="標楷體"/>
          <w:szCs w:val="32"/>
          <w:u w:val="single"/>
        </w:rPr>
        <w:t>http://socbu.kcg.gov.tw/index.php?prog=1&amp;b_id=25</w:t>
      </w:r>
    </w:p>
    <w:p w14:paraId="11AB7325" w14:textId="55933A67" w:rsidR="00F536B4" w:rsidRDefault="00F536B4" w:rsidP="00F536B4">
      <w:pPr>
        <w:spacing w:line="460" w:lineRule="exact"/>
        <w:ind w:leftChars="295" w:left="708" w:right="24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雄愛生因仔 FUN心育兒資源</w:t>
      </w:r>
      <w:hyperlink r:id="rId6" w:history="1">
        <w:r w:rsidR="003F4F97" w:rsidRPr="002A0D13">
          <w:rPr>
            <w:rStyle w:val="a5"/>
            <w:rFonts w:ascii="標楷體" w:eastAsia="標楷體" w:hAnsi="標楷體"/>
            <w:szCs w:val="32"/>
          </w:rPr>
          <w:t>https://socbu.kcg.gov.tw/children/</w:t>
        </w:r>
      </w:hyperlink>
    </w:p>
    <w:p w14:paraId="796CFAF9" w14:textId="277A8471" w:rsidR="003F4F97" w:rsidRDefault="003F4F97">
      <w:pPr>
        <w:widowControl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br w:type="page"/>
      </w:r>
    </w:p>
    <w:p w14:paraId="4188F5A5" w14:textId="77777777" w:rsidR="00F536B4" w:rsidRPr="003E24E1" w:rsidRDefault="00F536B4" w:rsidP="00F536B4">
      <w:pPr>
        <w:spacing w:line="460" w:lineRule="exact"/>
        <w:rPr>
          <w:rFonts w:ascii="標楷體" w:eastAsia="標楷體" w:hAnsi="標楷體"/>
          <w:szCs w:val="32"/>
        </w:rPr>
      </w:pPr>
    </w:p>
    <w:tbl>
      <w:tblPr>
        <w:tblW w:w="10012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304"/>
        <w:gridCol w:w="2040"/>
        <w:gridCol w:w="1260"/>
        <w:gridCol w:w="2140"/>
      </w:tblGrid>
      <w:tr w:rsidR="00F536B4" w:rsidRPr="00F12454" w14:paraId="650B45BC" w14:textId="77777777" w:rsidTr="003F4F9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FE9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6BB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303" w14:textId="10B33D93" w:rsidR="00F536B4" w:rsidRPr="00F12454" w:rsidRDefault="005E5148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9700B" wp14:editId="546A650B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-629285</wp:posOffset>
                      </wp:positionV>
                      <wp:extent cx="2540635" cy="548640"/>
                      <wp:effectExtent l="0" t="254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92AE0" w14:textId="77777777" w:rsidR="00F536B4" w:rsidRPr="00BB5BBA" w:rsidRDefault="00F536B4" w:rsidP="00F536B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5BB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居家托育服務中心一覽表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D397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2pt;margin-top:-49.55pt;width:200.0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" filled="f" stroked="f">
                      <v:textbox style="mso-fit-shape-to-text:t">
                        <w:txbxContent>
                          <w:p w14:paraId="22D92AE0" w14:textId="77777777" w:rsidR="00F536B4" w:rsidRPr="00BB5BBA" w:rsidRDefault="00F536B4" w:rsidP="00F536B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5BB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居家托育服務中心一覽表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區域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653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EFF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53E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服務時間</w:t>
            </w:r>
          </w:p>
        </w:tc>
      </w:tr>
      <w:tr w:rsidR="00F536B4" w:rsidRPr="00F12454" w14:paraId="6799DEB6" w14:textId="77777777" w:rsidTr="003F4F97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31CF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高雄市第一區居家托育服務中心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BD59" w14:textId="52F0B86B" w:rsidR="00F536B4" w:rsidRPr="00BC1F76" w:rsidRDefault="00BC1F76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高雄市嬰幼兒托育協會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CF95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鳳山區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4F35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830020高雄市鳳山區黃埔新村國校巷 78 號 (誠正國小)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9A6B" w14:textId="77777777" w:rsidR="00F536B4" w:rsidRPr="00F12454" w:rsidRDefault="0057320F" w:rsidP="0057320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7199027 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7196364傳真： 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7192320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F81" w14:textId="77777777" w:rsidR="0057320F" w:rsidRPr="0057320F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="0057320F"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8：30-12：00</w:t>
            </w:r>
          </w:p>
          <w:p w14:paraId="3654A064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13：00-17：30</w:t>
            </w:r>
          </w:p>
        </w:tc>
      </w:tr>
      <w:tr w:rsidR="00F536B4" w:rsidRPr="00F12454" w14:paraId="0EE116E0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9C6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1BDD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92FA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24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A11A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122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77844E79" w14:textId="77777777" w:rsidTr="003F4F97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50A3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高雄市第二區居家托育服務中心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5F13" w14:textId="77777777" w:rsidR="00F536B4" w:rsidRPr="00F12454" w:rsidRDefault="0057320F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輔英科技大學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181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三民西區、鼓山區、旗津區、前金區、鹽埕區、大寮區、大社區、大樹區、仁武區、林園區、鳥松區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3EE8" w14:textId="77777777" w:rsidR="00F536B4" w:rsidRPr="00F12454" w:rsidRDefault="0057320F" w:rsidP="0057320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831125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高雄市大寮區山頂路211號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(山頂國小1 樓)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3881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(07)7836006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7C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8:30-17:30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週六8:30-12:00</w:t>
            </w:r>
          </w:p>
        </w:tc>
      </w:tr>
      <w:tr w:rsidR="00F536B4" w:rsidRPr="00F12454" w14:paraId="4A7EAFA6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5F6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F95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8A05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A36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979B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73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43E3455B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538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AB1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8B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66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1929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138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241D5B7E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9D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DA9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1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8CDF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807002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高雄市三民區三民街222號3樓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213A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(07)2817590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(07)2817507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C39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8:00-17:00</w:t>
            </w:r>
          </w:p>
        </w:tc>
      </w:tr>
      <w:tr w:rsidR="00F536B4" w:rsidRPr="00F12454" w14:paraId="33E0CD80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C0E0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0B86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C55C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1E4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85E7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DA85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6821063B" w14:textId="77777777" w:rsidTr="003F4F97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6F48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高雄市第三區居家托育服務中心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F772" w14:textId="77777777" w:rsidR="00F536B4" w:rsidRPr="00F12454" w:rsidRDefault="0057320F" w:rsidP="006732E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正修學校財團法人正修科技大學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A587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旗山區、美濃區、甲仙區、杉林區、六龜區、內門區、桃源區、茂林區、那瑪夏區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396F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842043高雄市旗山區中正路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199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號 (旗山社福中心)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27DF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(07)6614370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9F7" w14:textId="77777777" w:rsidR="0057320F" w:rsidRPr="0057320F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週一至週五</w:t>
            </w:r>
          </w:p>
          <w:p w14:paraId="325EDE69" w14:textId="77777777" w:rsidR="0057320F" w:rsidRPr="0057320F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8：30-12：00</w:t>
            </w:r>
          </w:p>
          <w:p w14:paraId="7C872846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13：00-17：30</w:t>
            </w:r>
          </w:p>
        </w:tc>
      </w:tr>
      <w:tr w:rsidR="00F536B4" w:rsidRPr="00F12454" w14:paraId="2BF4C93C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E890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C21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D346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211C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129A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7935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140D09D5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DA9C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8E60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F4C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6D4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4DE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BD60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662C7D3E" w14:textId="77777777" w:rsidTr="003F4F97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F0D1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高雄市第四區居家托育服務中心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63DC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樹德科技大學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B1E8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三民東區、苓雅區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F9F4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802017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高雄市苓雅區和平二路433號3樓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FC67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(07)7137686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(07)7137612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17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8:30-17:30</w:t>
            </w:r>
          </w:p>
        </w:tc>
      </w:tr>
      <w:tr w:rsidR="00F536B4" w:rsidRPr="00F12454" w14:paraId="5371CB3E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9F45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FB8D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0FC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86E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33D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6B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18C73278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F528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9C8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66DD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F185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807584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高雄市三民區大順二路468號7樓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4EDC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(07)3850257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C11" w14:textId="77777777" w:rsidR="00F536B4" w:rsidRPr="00F12454" w:rsidRDefault="00F536B4" w:rsidP="0057320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9:00-18:00</w:t>
            </w:r>
          </w:p>
        </w:tc>
      </w:tr>
      <w:tr w:rsidR="00F536B4" w:rsidRPr="00F12454" w14:paraId="315AFB2A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D45A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415C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6E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CC2D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C439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B6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4749CE35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4C0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A2B8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5D50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9243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A2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C26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2110DE78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E2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10E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B9B2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茄定區、路竹區、燕巢區、永安區、彌陀區、湖內區、阿蓮區、田寮區、岡山區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A45B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824005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高雄市燕巢區橫山路59號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DD80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(07)6158185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1F3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8:00-17:00</w:t>
            </w:r>
          </w:p>
        </w:tc>
      </w:tr>
      <w:tr w:rsidR="00F536B4" w:rsidRPr="00F12454" w14:paraId="59EA422D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607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AD60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E90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AC3C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2DB9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E754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368E3499" w14:textId="77777777" w:rsidTr="003F4F97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AF30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高雄市第五區居家托育服務中心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7B10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樹德科技大學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D83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左營區、楠梓區、橋頭區、梓官區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D502" w14:textId="77777777" w:rsidR="00F536B4" w:rsidRPr="00F12454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813201</w:t>
            </w:r>
            <w:r w:rsidR="00F536B4"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高雄市左營區左營大路479號1樓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8BC2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(07)5882855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(07)5882517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01B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週一至週五</w:t>
            </w: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8:30-17:30</w:t>
            </w:r>
          </w:p>
        </w:tc>
      </w:tr>
      <w:tr w:rsidR="00F536B4" w:rsidRPr="00F12454" w14:paraId="044D592E" w14:textId="77777777" w:rsidTr="003F4F97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B4CA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6FBD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9501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E0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DEFE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A34B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536B4" w:rsidRPr="00F12454" w14:paraId="49402BEF" w14:textId="77777777" w:rsidTr="003F4F9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E09A" w14:textId="77777777" w:rsidR="00F536B4" w:rsidRPr="00F12454" w:rsidRDefault="00F536B4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高雄市第六區居家托育服務中心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31D6" w14:textId="77777777" w:rsidR="00F536B4" w:rsidRPr="00F12454" w:rsidRDefault="0057320F" w:rsidP="000C49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崑山科技大學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B9EF" w14:textId="77777777" w:rsidR="00F536B4" w:rsidRPr="00F12454" w:rsidRDefault="00F536B4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24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小港區、前鎮區、新興區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BB78" w14:textId="77777777" w:rsidR="00F536B4" w:rsidRPr="00F12454" w:rsidRDefault="0057320F" w:rsidP="0057320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806036高雄市前鎮區康定路115 號1樓(前鎮社福中心)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ECE5" w14:textId="77777777" w:rsidR="0057320F" w:rsidRPr="0057320F" w:rsidRDefault="0057320F" w:rsidP="0057320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8413416</w:t>
            </w:r>
          </w:p>
          <w:p w14:paraId="70A4E23B" w14:textId="77777777" w:rsidR="00F536B4" w:rsidRPr="00F12454" w:rsidRDefault="0057320F" w:rsidP="0057320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  <w:r w:rsidRPr="005732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8419928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7DC" w14:textId="77777777" w:rsidR="0057320F" w:rsidRPr="0057320F" w:rsidRDefault="0057320F" w:rsidP="000C49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週一至週五</w:t>
            </w:r>
          </w:p>
          <w:p w14:paraId="7B3C614D" w14:textId="77777777" w:rsidR="0057320F" w:rsidRPr="0057320F" w:rsidRDefault="0057320F" w:rsidP="0057320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8：30-12：00</w:t>
            </w:r>
          </w:p>
          <w:p w14:paraId="566DB185" w14:textId="77777777" w:rsidR="00F536B4" w:rsidRPr="00F12454" w:rsidRDefault="0057320F" w:rsidP="0057320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320F">
              <w:rPr>
                <w:rFonts w:ascii="標楷體" w:eastAsia="標楷體" w:hAnsi="標楷體"/>
                <w:color w:val="000000"/>
                <w:sz w:val="20"/>
                <w:szCs w:val="20"/>
              </w:rPr>
              <w:t>13：00-17：30</w:t>
            </w:r>
          </w:p>
        </w:tc>
      </w:tr>
    </w:tbl>
    <w:p w14:paraId="3DE249E3" w14:textId="77777777" w:rsidR="005C24F5" w:rsidRPr="003F4F97" w:rsidRDefault="005C24F5">
      <w:pPr>
        <w:rPr>
          <w:sz w:val="2"/>
          <w:szCs w:val="2"/>
        </w:rPr>
      </w:pPr>
    </w:p>
    <w:sectPr w:rsidR="005C24F5" w:rsidRPr="003F4F97" w:rsidSect="005C24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E437" w14:textId="77777777" w:rsidR="007907F6" w:rsidRDefault="007907F6" w:rsidP="0057320F">
      <w:r>
        <w:separator/>
      </w:r>
    </w:p>
  </w:endnote>
  <w:endnote w:type="continuationSeparator" w:id="0">
    <w:p w14:paraId="3D9ED590" w14:textId="77777777" w:rsidR="007907F6" w:rsidRDefault="007907F6" w:rsidP="0057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0DE4" w14:textId="77777777" w:rsidR="007907F6" w:rsidRDefault="007907F6" w:rsidP="0057320F">
      <w:r>
        <w:separator/>
      </w:r>
    </w:p>
  </w:footnote>
  <w:footnote w:type="continuationSeparator" w:id="0">
    <w:p w14:paraId="6A4405FC" w14:textId="77777777" w:rsidR="007907F6" w:rsidRDefault="007907F6" w:rsidP="0057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4"/>
    <w:rsid w:val="001D1626"/>
    <w:rsid w:val="002C14E0"/>
    <w:rsid w:val="003F4F97"/>
    <w:rsid w:val="00514878"/>
    <w:rsid w:val="00534C67"/>
    <w:rsid w:val="0057320F"/>
    <w:rsid w:val="005C24F5"/>
    <w:rsid w:val="005E5148"/>
    <w:rsid w:val="00626A0A"/>
    <w:rsid w:val="00645913"/>
    <w:rsid w:val="006732E6"/>
    <w:rsid w:val="0068183C"/>
    <w:rsid w:val="006C75E9"/>
    <w:rsid w:val="007907F6"/>
    <w:rsid w:val="007D1287"/>
    <w:rsid w:val="008E2850"/>
    <w:rsid w:val="0090674C"/>
    <w:rsid w:val="00A23026"/>
    <w:rsid w:val="00A47F73"/>
    <w:rsid w:val="00AB4531"/>
    <w:rsid w:val="00B45F22"/>
    <w:rsid w:val="00B64FE3"/>
    <w:rsid w:val="00BC1F76"/>
    <w:rsid w:val="00C33BF8"/>
    <w:rsid w:val="00D92A0A"/>
    <w:rsid w:val="00E13848"/>
    <w:rsid w:val="00EA1864"/>
    <w:rsid w:val="00F536B4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81975"/>
  <w15:docId w15:val="{CC9D50B9-31FE-4958-B841-8528B2CC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536B4"/>
    <w:pPr>
      <w:ind w:leftChars="200" w:left="480"/>
    </w:pPr>
  </w:style>
  <w:style w:type="character" w:styleId="a5">
    <w:name w:val="Hyperlink"/>
    <w:rsid w:val="00F536B4"/>
    <w:rPr>
      <w:color w:val="0000FF"/>
      <w:u w:val="single"/>
    </w:rPr>
  </w:style>
  <w:style w:type="character" w:customStyle="1" w:styleId="a4">
    <w:name w:val="清單段落 字元"/>
    <w:link w:val="a3"/>
    <w:uiPriority w:val="99"/>
    <w:locked/>
    <w:rsid w:val="00F536B4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57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20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20F"/>
    <w:rPr>
      <w:rFonts w:ascii="Calibri" w:eastAsia="新細明體" w:hAnsi="Calibri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3F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bu.kcg.gov.tw/childr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2022-01-04T07:32:00Z</dcterms:created>
  <dcterms:modified xsi:type="dcterms:W3CDTF">2022-01-04T07:32:00Z</dcterms:modified>
</cp:coreProperties>
</file>